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3CABD" w14:textId="77777777" w:rsidR="00200768" w:rsidRPr="00200768" w:rsidRDefault="00200768" w:rsidP="006D020F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0" w:name="_Toc62907219"/>
      <w:bookmarkStart w:id="1" w:name="_Toc62914060"/>
      <w:bookmarkStart w:id="2" w:name="_Toc62915035"/>
      <w:bookmarkStart w:id="3" w:name="_Toc133234602"/>
      <w:r w:rsidRPr="00200768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Přírodověda I. stupeň</w:t>
      </w:r>
      <w:bookmarkEnd w:id="0"/>
      <w:bookmarkEnd w:id="1"/>
      <w:bookmarkEnd w:id="2"/>
      <w:bookmarkEnd w:id="3"/>
    </w:p>
    <w:p w14:paraId="04B5897C" w14:textId="77777777" w:rsidR="00200768" w:rsidRPr="00200768" w:rsidRDefault="00200768" w:rsidP="0020076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367FED6" w14:textId="77777777" w:rsidR="00200768" w:rsidRPr="00200768" w:rsidRDefault="00200768" w:rsidP="00200768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20076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</w:p>
    <w:p w14:paraId="07A838B4" w14:textId="77777777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076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Časová dotace předmětu:</w:t>
      </w:r>
    </w:p>
    <w:tbl>
      <w:tblPr>
        <w:tblStyle w:val="Mkatabulky"/>
        <w:tblW w:w="6667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1218"/>
        <w:gridCol w:w="1222"/>
        <w:gridCol w:w="1222"/>
        <w:gridCol w:w="1222"/>
        <w:gridCol w:w="1222"/>
      </w:tblGrid>
      <w:tr w:rsidR="00200768" w:rsidRPr="00200768" w14:paraId="40EA18FA" w14:textId="77777777" w:rsidTr="00200768">
        <w:trPr>
          <w:trHeight w:val="232"/>
          <w:jc w:val="center"/>
        </w:trPr>
        <w:tc>
          <w:tcPr>
            <w:tcW w:w="561" w:type="dxa"/>
            <w:vMerge w:val="restart"/>
            <w:shd w:val="clear" w:color="auto" w:fill="DEEAF6"/>
            <w:vAlign w:val="center"/>
          </w:tcPr>
          <w:p w14:paraId="5B940683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Př</w:t>
            </w:r>
          </w:p>
        </w:tc>
        <w:tc>
          <w:tcPr>
            <w:tcW w:w="1218" w:type="dxa"/>
            <w:vAlign w:val="center"/>
          </w:tcPr>
          <w:p w14:paraId="58CAC779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1. ročník</w:t>
            </w:r>
          </w:p>
        </w:tc>
        <w:tc>
          <w:tcPr>
            <w:tcW w:w="1222" w:type="dxa"/>
            <w:vAlign w:val="center"/>
          </w:tcPr>
          <w:p w14:paraId="76535EC5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2. ročník</w:t>
            </w:r>
          </w:p>
        </w:tc>
        <w:tc>
          <w:tcPr>
            <w:tcW w:w="1222" w:type="dxa"/>
            <w:vAlign w:val="center"/>
          </w:tcPr>
          <w:p w14:paraId="7767A865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3. ročník</w:t>
            </w:r>
          </w:p>
        </w:tc>
        <w:tc>
          <w:tcPr>
            <w:tcW w:w="1222" w:type="dxa"/>
            <w:vAlign w:val="center"/>
          </w:tcPr>
          <w:p w14:paraId="5EB41C35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4. ročník</w:t>
            </w:r>
          </w:p>
        </w:tc>
        <w:tc>
          <w:tcPr>
            <w:tcW w:w="1222" w:type="dxa"/>
            <w:vAlign w:val="center"/>
          </w:tcPr>
          <w:p w14:paraId="3EAAFE49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5. ročník</w:t>
            </w:r>
          </w:p>
        </w:tc>
      </w:tr>
      <w:tr w:rsidR="00200768" w:rsidRPr="00200768" w14:paraId="0A3A971D" w14:textId="77777777" w:rsidTr="00200768">
        <w:trPr>
          <w:trHeight w:val="217"/>
          <w:jc w:val="center"/>
        </w:trPr>
        <w:tc>
          <w:tcPr>
            <w:tcW w:w="561" w:type="dxa"/>
            <w:vMerge/>
            <w:shd w:val="clear" w:color="auto" w:fill="DEEAF6"/>
            <w:vAlign w:val="center"/>
          </w:tcPr>
          <w:p w14:paraId="6FCCFC38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  <w:tc>
          <w:tcPr>
            <w:tcW w:w="1218" w:type="dxa"/>
            <w:vAlign w:val="center"/>
          </w:tcPr>
          <w:p w14:paraId="25F4E289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3EA374B7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1FC16D3E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0</w:t>
            </w:r>
          </w:p>
        </w:tc>
        <w:tc>
          <w:tcPr>
            <w:tcW w:w="1222" w:type="dxa"/>
            <w:vAlign w:val="center"/>
          </w:tcPr>
          <w:p w14:paraId="5A88B86A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222" w:type="dxa"/>
            <w:vAlign w:val="center"/>
          </w:tcPr>
          <w:p w14:paraId="4A17B2FE" w14:textId="77777777" w:rsidR="00200768" w:rsidRPr="00200768" w:rsidRDefault="00200768" w:rsidP="0020076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14:paraId="04C3E90A" w14:textId="74320D5F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076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Předmět přírodověda navazuje na učivo prvouky z 1. -3. ročníku a v</w:t>
      </w:r>
      <w:r w:rsidR="006D020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y</w:t>
      </w:r>
      <w:r w:rsidRPr="0020076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tváří základ pro vyučovací předmět přírodopis ve v</w:t>
      </w:r>
      <w:r w:rsidR="006D020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y</w:t>
      </w:r>
      <w:r w:rsidRPr="0020076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šších ročnících základní školy. Jednotlivá témata lze přeskupovat vzhledem k sezónnímu principu a podmínkám pro vyučování mimo školní budovu. Vzdělávací obsah předmětu je členěn do dvou základních tematických okruhů: Rozmanitost přírody a Člověk a jeho zdraví. Cílem vyučovacího předmětu přírodověda je naplňování vzdělávacího obsahu stanoveného ve výstupech vzdělávací oblasti Člověk a jeho svět. Opírá se o vybrané poznatky různých přírodovědných oborů a svým pojetím směřuje k získání nových vědomostí a dovedností, které žákům umožní dále poznávat přírodu, člověka a jím vytvořený svět. Vede žáky k ohleduplnému vztahu k přírodě a k hledání vlastních možností ochrany životního prostředí.</w:t>
      </w:r>
    </w:p>
    <w:p w14:paraId="6ACFCC45" w14:textId="77777777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200768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v kmenových třídách i mimo budovu školy přímo v terénu (tematické vycházky, exkurze). Potřebné vědomosti žáci získávají především pozorováním názorných pomůcek, sledováním konkrétních situací a řešením modelových situací. Při výuce používají žáci také tablety a počítače k vyhledávání informací a práci s výukovými programy.</w:t>
      </w:r>
    </w:p>
    <w:p w14:paraId="5F008C22" w14:textId="77777777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10028" w:type="dxa"/>
        <w:tblInd w:w="295" w:type="dxa"/>
        <w:tblLook w:val="04A0" w:firstRow="1" w:lastRow="0" w:firstColumn="1" w:lastColumn="0" w:noHBand="0" w:noVBand="1"/>
      </w:tblPr>
      <w:tblGrid>
        <w:gridCol w:w="1616"/>
        <w:gridCol w:w="8412"/>
      </w:tblGrid>
      <w:tr w:rsidR="00200768" w:rsidRPr="00200768" w14:paraId="19734A94" w14:textId="77777777" w:rsidTr="00200768">
        <w:trPr>
          <w:trHeight w:val="666"/>
        </w:trPr>
        <w:tc>
          <w:tcPr>
            <w:tcW w:w="0" w:type="auto"/>
            <w:shd w:val="clear" w:color="auto" w:fill="E2EFD9"/>
            <w:vAlign w:val="center"/>
          </w:tcPr>
          <w:p w14:paraId="330CD41C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487" w:type="dxa"/>
            <w:shd w:val="clear" w:color="auto" w:fill="E2EFD9"/>
            <w:vAlign w:val="center"/>
          </w:tcPr>
          <w:p w14:paraId="0E321542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  <w:p w14:paraId="32664BB6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</w:p>
        </w:tc>
      </w:tr>
      <w:tr w:rsidR="00200768" w:rsidRPr="00200768" w14:paraId="0B79FEFF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7700D1D9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487" w:type="dxa"/>
          </w:tcPr>
          <w:p w14:paraId="757F79F9" w14:textId="77777777" w:rsidR="00200768" w:rsidRPr="00200768" w:rsidRDefault="00200768" w:rsidP="00200768">
            <w:pPr>
              <w:numPr>
                <w:ilvl w:val="0"/>
                <w:numId w:val="2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objevování a poznávání všeho, co ho zajímá a v čem by v budoucnu mohl uspět</w:t>
            </w:r>
          </w:p>
          <w:p w14:paraId="3677474F" w14:textId="77777777" w:rsidR="00200768" w:rsidRPr="00200768" w:rsidRDefault="00200768" w:rsidP="00200768">
            <w:pPr>
              <w:numPr>
                <w:ilvl w:val="0"/>
                <w:numId w:val="2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nabízíme žákovi různé způsoby a metody učení</w:t>
            </w:r>
          </w:p>
          <w:p w14:paraId="18F7734D" w14:textId="77777777" w:rsidR="00200768" w:rsidRPr="00200768" w:rsidRDefault="00200768" w:rsidP="00200768">
            <w:pPr>
              <w:numPr>
                <w:ilvl w:val="0"/>
                <w:numId w:val="2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pomáháme žákovi orientovat se ve světě informací a třídit informace podle zvolených nebo zadaných kritérií</w:t>
            </w:r>
          </w:p>
          <w:p w14:paraId="680EFD07" w14:textId="77777777" w:rsidR="00200768" w:rsidRPr="00200768" w:rsidRDefault="00200768" w:rsidP="00200768">
            <w:pPr>
              <w:numPr>
                <w:ilvl w:val="0"/>
                <w:numId w:val="2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žáka pro celoživotní učení</w:t>
            </w:r>
          </w:p>
          <w:p w14:paraId="220DEE41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žákovi posuzovat vlastní pokrok</w:t>
            </w:r>
          </w:p>
        </w:tc>
      </w:tr>
      <w:tr w:rsidR="00200768" w:rsidRPr="00200768" w14:paraId="030A7BCE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623825C5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 řešení problémů</w:t>
            </w:r>
          </w:p>
        </w:tc>
        <w:tc>
          <w:tcPr>
            <w:tcW w:w="8487" w:type="dxa"/>
          </w:tcPr>
          <w:p w14:paraId="1F0DEC0E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rozpoznání problémů</w:t>
            </w:r>
          </w:p>
          <w:p w14:paraId="7425A7BB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předkládáme žákovi způsoby vedoucí k účelnému rozhodování a jednání (společné i samostatné navrhování řešení)</w:t>
            </w:r>
          </w:p>
          <w:p w14:paraId="63A0982F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 naslouchání ostatním, ke schopnosti kompromisu</w:t>
            </w:r>
          </w:p>
          <w:p w14:paraId="22FB289B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efektivní spolupráci na řešení problému</w:t>
            </w:r>
          </w:p>
          <w:p w14:paraId="18517A82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rozvíjíme u žáka schopnost požádat o pomoc nebo ji poskytnout (empatie)</w:t>
            </w:r>
          </w:p>
          <w:p w14:paraId="08D5898C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umožňujeme žákovi využívání odborné literatury k ověřování správnosti řešení problému</w:t>
            </w:r>
          </w:p>
        </w:tc>
      </w:tr>
      <w:tr w:rsidR="00200768" w:rsidRPr="00200768" w14:paraId="5930C80D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443C4D4D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8487" w:type="dxa"/>
          </w:tcPr>
          <w:p w14:paraId="586E570B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rozšiřujeme u žáka slovní zásobu v osvojovaných tématech</w:t>
            </w:r>
          </w:p>
          <w:p w14:paraId="1C0E2A33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žáka naslouchat ostatním a sdělovat svůj názor</w:t>
            </w:r>
          </w:p>
          <w:p w14:paraId="66759AE6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 samostatnému vystupování a jednání</w:t>
            </w:r>
          </w:p>
          <w:p w14:paraId="48C4687C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poskytujeme žákovi dostatek možností pojmenovávat pozorované skutečnosti vlastním projevem nebo výtvorem</w:t>
            </w:r>
          </w:p>
          <w:p w14:paraId="31E92B59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podporujeme u žáka pozitivní city, vzájemnou radu a pomoc</w:t>
            </w:r>
          </w:p>
        </w:tc>
      </w:tr>
      <w:tr w:rsidR="00200768" w:rsidRPr="00200768" w14:paraId="0F13B4DF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3F7788F1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 xml:space="preserve">sociální a personální  </w:t>
            </w:r>
          </w:p>
        </w:tc>
        <w:tc>
          <w:tcPr>
            <w:tcW w:w="8487" w:type="dxa"/>
          </w:tcPr>
          <w:p w14:paraId="67CD66CE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ke schopnosti účinně spolupracovat ve dvojici i ve skupině</w:t>
            </w:r>
          </w:p>
          <w:p w14:paraId="4DEDE432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rozvíjíme u žáků schopnost respektovat názory druhých</w:t>
            </w:r>
          </w:p>
          <w:p w14:paraId="3A583991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nabízíme žákovi možnost přispívat k diskusi</w:t>
            </w:r>
          </w:p>
          <w:p w14:paraId="65A53CA0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pomáháme žákovi vytvářet si pozitivní představu o sobě a získávat sebedůvěru</w:t>
            </w:r>
          </w:p>
        </w:tc>
      </w:tr>
      <w:tr w:rsidR="00200768" w:rsidRPr="00200768" w14:paraId="5A50BD93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020E9453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487" w:type="dxa"/>
          </w:tcPr>
          <w:p w14:paraId="045CE84E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ke kladnému vztahu k přírodě a ke kulturním výtvorům</w:t>
            </w:r>
          </w:p>
          <w:p w14:paraId="7B48BBFF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k hledání možností ochrany přírody</w:t>
            </w:r>
          </w:p>
          <w:p w14:paraId="3061174B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chápání a respektování pravidel společnosti</w:t>
            </w:r>
          </w:p>
          <w:p w14:paraId="17C777EF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ukazujeme žákovi význam zdraví, výhodnost preventivního chování a příčiny nemocí</w:t>
            </w:r>
          </w:p>
        </w:tc>
      </w:tr>
      <w:tr w:rsidR="00200768" w:rsidRPr="00200768" w14:paraId="58BF9871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6685A19E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487" w:type="dxa"/>
          </w:tcPr>
          <w:p w14:paraId="2F9615D9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zařazujeme činnosti vedoucí k utváření pracovních návyků v jednoduché samostatné i týmové činnosti</w:t>
            </w:r>
          </w:p>
          <w:p w14:paraId="2BD0EB71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žáky rozlišovat různé materiály, nástroje a vybavení, pomáháme jim osvojovat si dovednosti při jejich používání</w:t>
            </w:r>
          </w:p>
          <w:p w14:paraId="08E51E14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dodržování pravidel bezpečnosti práce</w:t>
            </w:r>
          </w:p>
        </w:tc>
      </w:tr>
      <w:tr w:rsidR="00200768" w:rsidRPr="00200768" w14:paraId="64436F83" w14:textId="77777777" w:rsidTr="00200768">
        <w:trPr>
          <w:trHeight w:val="875"/>
        </w:trPr>
        <w:tc>
          <w:tcPr>
            <w:tcW w:w="0" w:type="auto"/>
            <w:shd w:val="clear" w:color="auto" w:fill="E2EFD9"/>
            <w:vAlign w:val="center"/>
          </w:tcPr>
          <w:p w14:paraId="49480336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487" w:type="dxa"/>
          </w:tcPr>
          <w:p w14:paraId="6AB0187D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vytváříme společná pravidla chování ve třídě včetně pravidel pro práci s digitálními technologiemi</w:t>
            </w:r>
          </w:p>
          <w:p w14:paraId="00A86681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dodržování pravidel v digitálním prostředí</w:t>
            </w:r>
          </w:p>
          <w:p w14:paraId="57711657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uvědomění, které údaje je vhodné o sobě zveřejňovat, které nikoliv a proč</w:t>
            </w:r>
          </w:p>
          <w:p w14:paraId="2872D948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žáky k zdravému používání online technologií</w:t>
            </w:r>
          </w:p>
          <w:p w14:paraId="59065DA5" w14:textId="77777777" w:rsidR="00200768" w:rsidRPr="00200768" w:rsidRDefault="00200768" w:rsidP="00200768">
            <w:pPr>
              <w:numPr>
                <w:ilvl w:val="0"/>
                <w:numId w:val="3"/>
              </w:numPr>
              <w:spacing w:before="120"/>
              <w:ind w:left="244" w:hanging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motivujeme žáky ke zkoumání přírody s využitím online aplikací</w:t>
            </w:r>
          </w:p>
        </w:tc>
      </w:tr>
    </w:tbl>
    <w:p w14:paraId="0A19D600" w14:textId="77777777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200768" w:rsidRPr="00200768" w:rsidSect="006D020F">
          <w:footerReference w:type="default" r:id="rId7"/>
          <w:footerReference w:type="first" r:id="rId8"/>
          <w:pgSz w:w="11906" w:h="16838"/>
          <w:pgMar w:top="720" w:right="720" w:bottom="720" w:left="991" w:header="709" w:footer="134" w:gutter="0"/>
          <w:cols w:space="708"/>
          <w:docGrid w:linePitch="360"/>
        </w:sectPr>
      </w:pPr>
    </w:p>
    <w:p w14:paraId="7D589E32" w14:textId="77777777" w:rsidR="00200768" w:rsidRPr="00200768" w:rsidRDefault="00200768" w:rsidP="00200768">
      <w:pPr>
        <w:spacing w:before="120" w:after="120" w:line="240" w:lineRule="auto"/>
        <w:ind w:left="707" w:firstLine="709"/>
        <w:jc w:val="both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4" w:name="_Toc62907223"/>
      <w:r w:rsidRPr="0020076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4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62"/>
        <w:gridCol w:w="2835"/>
        <w:gridCol w:w="4961"/>
        <w:gridCol w:w="2268"/>
        <w:gridCol w:w="2268"/>
      </w:tblGrid>
      <w:tr w:rsidR="00200768" w:rsidRPr="00200768" w14:paraId="33A910D9" w14:textId="77777777" w:rsidTr="00AF5CC9">
        <w:tc>
          <w:tcPr>
            <w:tcW w:w="15294" w:type="dxa"/>
            <w:gridSpan w:val="5"/>
            <w:shd w:val="clear" w:color="auto" w:fill="FFFF00"/>
          </w:tcPr>
          <w:p w14:paraId="4BB9D83A" w14:textId="77777777" w:rsidR="00200768" w:rsidRPr="00200768" w:rsidRDefault="00200768" w:rsidP="00200768">
            <w:pPr>
              <w:spacing w:before="120" w:after="120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Přírodověda 4. ročník</w:t>
            </w:r>
          </w:p>
        </w:tc>
      </w:tr>
      <w:tr w:rsidR="00200768" w:rsidRPr="00200768" w14:paraId="291E8DEF" w14:textId="77777777" w:rsidTr="00AF5CC9">
        <w:tc>
          <w:tcPr>
            <w:tcW w:w="2962" w:type="dxa"/>
            <w:shd w:val="clear" w:color="auto" w:fill="FFFF00"/>
          </w:tcPr>
          <w:p w14:paraId="77F81E4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35" w:type="dxa"/>
            <w:shd w:val="clear" w:color="auto" w:fill="FFFF00"/>
          </w:tcPr>
          <w:p w14:paraId="04ADCA7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961" w:type="dxa"/>
            <w:shd w:val="clear" w:color="auto" w:fill="FFFF00"/>
          </w:tcPr>
          <w:p w14:paraId="1A3D97F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shd w:val="clear" w:color="auto" w:fill="FFFF00"/>
          </w:tcPr>
          <w:p w14:paraId="47FAC86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268" w:type="dxa"/>
            <w:shd w:val="clear" w:color="auto" w:fill="FFFF00"/>
          </w:tcPr>
          <w:p w14:paraId="7AE7C932" w14:textId="01297962" w:rsidR="00200768" w:rsidRPr="00200768" w:rsidRDefault="006D020F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200768" w:rsidRPr="00200768" w14:paraId="075A409E" w14:textId="77777777" w:rsidTr="00AF5CC9">
        <w:trPr>
          <w:trHeight w:val="345"/>
        </w:trPr>
        <w:tc>
          <w:tcPr>
            <w:tcW w:w="10758" w:type="dxa"/>
            <w:gridSpan w:val="3"/>
            <w:vAlign w:val="center"/>
          </w:tcPr>
          <w:p w14:paraId="1437CC97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ROZMANITOST PŘÍRODY</w:t>
            </w:r>
          </w:p>
        </w:tc>
        <w:tc>
          <w:tcPr>
            <w:tcW w:w="2268" w:type="dxa"/>
            <w:vMerge w:val="restart"/>
          </w:tcPr>
          <w:p w14:paraId="3BB06A43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79E96906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0A6EFF79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dovedností</w:t>
            </w:r>
          </w:p>
          <w:p w14:paraId="5F4B74D6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</w:t>
            </w:r>
          </w:p>
          <w:p w14:paraId="6CCE1234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89D3446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01EB441D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39A0C87A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les, pole</w:t>
            </w:r>
          </w:p>
          <w:p w14:paraId="6837D626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11F5AE1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6AEE32DE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voda, ovzduší, půda</w:t>
            </w:r>
          </w:p>
          <w:p w14:paraId="4F225347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2E1A288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  <w:r w:rsidRPr="00200768">
              <w:rPr>
                <w:rFonts w:ascii="Times New Roman" w:eastAsia="Times New Roman" w:hAnsi="Times New Roman" w:cs="Times New Roman"/>
                <w:i/>
                <w:u w:val="single"/>
                <w:lang w:eastAsia="cs-CZ"/>
              </w:rPr>
              <w:t xml:space="preserve"> </w:t>
            </w:r>
          </w:p>
          <w:p w14:paraId="55253025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zajišťování ochrany životního prostředí</w:t>
            </w:r>
          </w:p>
        </w:tc>
        <w:tc>
          <w:tcPr>
            <w:tcW w:w="2268" w:type="dxa"/>
            <w:vMerge w:val="restart"/>
          </w:tcPr>
          <w:p w14:paraId="0EB4D549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A66FCD4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6BFE2A67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symboly</w:t>
            </w:r>
          </w:p>
          <w:p w14:paraId="10ADA602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0C6667A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065648AA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co mají dvě věci společného a naopak</w:t>
            </w:r>
          </w:p>
          <w:p w14:paraId="372E5C6D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89CA40F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7C4E7A7C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společenstvo rostlin a živočichů</w:t>
            </w:r>
          </w:p>
          <w:p w14:paraId="69BDD93C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343CC1B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Práce se strukturovanými daty</w:t>
            </w:r>
          </w:p>
          <w:p w14:paraId="4AFA0492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porovnávání</w:t>
            </w:r>
          </w:p>
          <w:p w14:paraId="748E29EE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CEB87F3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Hardware a software</w:t>
            </w:r>
          </w:p>
          <w:p w14:paraId="42CB2BC0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 (didakta)</w:t>
            </w:r>
          </w:p>
        </w:tc>
      </w:tr>
      <w:tr w:rsidR="00200768" w:rsidRPr="00200768" w14:paraId="3C275308" w14:textId="77777777" w:rsidTr="00AF5CC9">
        <w:tc>
          <w:tcPr>
            <w:tcW w:w="2962" w:type="dxa"/>
          </w:tcPr>
          <w:p w14:paraId="2C6D950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ČJS-5-4-01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objevuje a zjišťuje propojenost prvků živé a neživé přírody, princip rovnováhy přírody a nachází souvislosti mezi konečným vzhledem přírody a činností člověka</w:t>
            </w:r>
          </w:p>
        </w:tc>
        <w:tc>
          <w:tcPr>
            <w:tcW w:w="2835" w:type="dxa"/>
          </w:tcPr>
          <w:p w14:paraId="02FB577C" w14:textId="77777777" w:rsidR="00200768" w:rsidRPr="00200768" w:rsidRDefault="00200768" w:rsidP="00200768">
            <w:pPr>
              <w:spacing w:before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chápe propojenost živé a neživé přírody, souvislost mezi stavem přírody a činností člověka</w:t>
            </w:r>
          </w:p>
          <w:p w14:paraId="7F57E205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961" w:type="dxa"/>
            <w:vMerge w:val="restart"/>
          </w:tcPr>
          <w:p w14:paraId="6986DFF0" w14:textId="77777777" w:rsidR="00200768" w:rsidRPr="00200768" w:rsidRDefault="00200768" w:rsidP="00200768">
            <w:pPr>
              <w:spacing w:before="120"/>
              <w:ind w:left="34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Látky a jejich vlastnosti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třídění látek, změny látek a skupenství, vlastnosti, porovnávání látek a měření veličin s praktickým užíváním základních jednotek</w:t>
            </w:r>
          </w:p>
          <w:p w14:paraId="7649F059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0D967155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Voda a vzduch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výskyt, vlastnosti a formy vody, oběh vody v přírodě, vlastnosti, složení, proudění vzduchu, význam pro život</w:t>
            </w:r>
          </w:p>
          <w:p w14:paraId="5F868C0A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47B74462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Rostliny, houby, živočichové</w:t>
            </w:r>
            <w:r w:rsidRPr="00200768"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  <w:t xml:space="preserve">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– znaky života životní potřeby a projevy, průběh a způsob života, výživa, stavba těla u některých nejznámějších druhů, význam v přírodě a pro člověka</w:t>
            </w:r>
          </w:p>
          <w:p w14:paraId="5CC73AE4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622B2E1E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Rovnováha v přírodě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význam, vzájemné vztahy mezi organismy, základní společenstva</w:t>
            </w:r>
          </w:p>
          <w:p w14:paraId="2D952751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4E120FEA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Ohleduplné chování k přírodě a ochrana přírody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odpovědnost lidí, ochrana a tvorba životního prostředí, ochrana rostlin a živočichů, likvidace odpadů, živelní pohromy a ekologické katastrofy</w:t>
            </w:r>
          </w:p>
        </w:tc>
        <w:tc>
          <w:tcPr>
            <w:tcW w:w="2268" w:type="dxa"/>
            <w:vMerge/>
          </w:tcPr>
          <w:p w14:paraId="25F95468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6927EFCC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20C5C75F" w14:textId="77777777" w:rsidTr="00AF5CC9">
        <w:tc>
          <w:tcPr>
            <w:tcW w:w="2962" w:type="dxa"/>
          </w:tcPr>
          <w:p w14:paraId="4BA91F4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ČJS-5-4-03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zkoumá základní společenstva ve vybraných lokalitách regionů, zdůvodní podstatné vzájemné vztahy mezi organismy</w:t>
            </w:r>
          </w:p>
        </w:tc>
        <w:tc>
          <w:tcPr>
            <w:tcW w:w="2835" w:type="dxa"/>
          </w:tcPr>
          <w:p w14:paraId="32223B5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zkoumá základní společenstva regionální lokality, vztahy mezi organismy a jejich přizpůsobení prostředí</w:t>
            </w:r>
          </w:p>
        </w:tc>
        <w:tc>
          <w:tcPr>
            <w:tcW w:w="4961" w:type="dxa"/>
            <w:vMerge/>
          </w:tcPr>
          <w:p w14:paraId="664C44B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16F3EEF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2723BAE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77109357" w14:textId="77777777" w:rsidTr="00AF5CC9">
        <w:trPr>
          <w:trHeight w:val="679"/>
        </w:trPr>
        <w:tc>
          <w:tcPr>
            <w:tcW w:w="2962" w:type="dxa"/>
          </w:tcPr>
          <w:p w14:paraId="5E7E5BB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ČJS-5-4-05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zhodnotí některé konkrétní činnosti člověka v přírodě a rozlišuje aktivity, které mohou prostředí i zdraví člověka podporovat nebo poškozovat</w:t>
            </w:r>
          </w:p>
        </w:tc>
        <w:tc>
          <w:tcPr>
            <w:tcW w:w="2835" w:type="dxa"/>
          </w:tcPr>
          <w:p w14:paraId="3091F51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zhodnotí konkrétní činnosti člověka v přírodě, rozlišuje prospěšné a škodlivé lidské aktivity</w:t>
            </w:r>
          </w:p>
        </w:tc>
        <w:tc>
          <w:tcPr>
            <w:tcW w:w="4961" w:type="dxa"/>
            <w:vMerge/>
          </w:tcPr>
          <w:p w14:paraId="6A7368B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6885F32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75CDE67F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49947AD7" w14:textId="77777777" w:rsidTr="00AF5CC9">
        <w:trPr>
          <w:trHeight w:val="1251"/>
        </w:trPr>
        <w:tc>
          <w:tcPr>
            <w:tcW w:w="2962" w:type="dxa"/>
          </w:tcPr>
          <w:p w14:paraId="51F15E8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ČJS-5-4-06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založí jednoduchý pokus, naplánuje a zdůvodní postup, vyhodnotí a vysvětlí výsledky pokusu</w:t>
            </w:r>
          </w:p>
        </w:tc>
        <w:tc>
          <w:tcPr>
            <w:tcW w:w="2835" w:type="dxa"/>
          </w:tcPr>
          <w:p w14:paraId="33C4268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naplánuje, zdůvodní, vyhodnotí a vysvětlí jednoduchý pokus</w:t>
            </w:r>
          </w:p>
        </w:tc>
        <w:tc>
          <w:tcPr>
            <w:tcW w:w="4961" w:type="dxa"/>
            <w:vMerge/>
          </w:tcPr>
          <w:p w14:paraId="0705E4F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082D201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4633BAD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200538D" w14:textId="77777777" w:rsidTr="00AF5CC9">
        <w:tc>
          <w:tcPr>
            <w:tcW w:w="10758" w:type="dxa"/>
            <w:gridSpan w:val="3"/>
          </w:tcPr>
          <w:p w14:paraId="603959A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ČLOVĚK A JEHO ZDRAVÍ</w:t>
            </w:r>
          </w:p>
        </w:tc>
        <w:tc>
          <w:tcPr>
            <w:tcW w:w="2268" w:type="dxa"/>
            <w:vMerge/>
          </w:tcPr>
          <w:p w14:paraId="13323E4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098D04D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1B082E0B" w14:textId="77777777" w:rsidTr="00AF5CC9">
        <w:tc>
          <w:tcPr>
            <w:tcW w:w="2962" w:type="dxa"/>
          </w:tcPr>
          <w:p w14:paraId="619203B7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ČJS-5-5-01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využívá poznatky o lidském těle k podpoře 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vlastního zdravého způsobu života</w:t>
            </w:r>
          </w:p>
        </w:tc>
        <w:tc>
          <w:tcPr>
            <w:tcW w:w="2835" w:type="dxa"/>
          </w:tcPr>
          <w:p w14:paraId="39A565D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využívá poznatky o lidském těle k podpoře vlastního zdravého způsobu života</w:t>
            </w:r>
          </w:p>
        </w:tc>
        <w:tc>
          <w:tcPr>
            <w:tcW w:w="4961" w:type="dxa"/>
            <w:vMerge w:val="restart"/>
          </w:tcPr>
          <w:p w14:paraId="1941ACB9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Péče o zdraví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zdravý životní styl, denní režim, správná výživa, přenosné a nepřenosné nemoci,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lastRenderedPageBreak/>
              <w:t>drobné úrazy a poranění, prevence nemocí a úrazů, první pomoc</w:t>
            </w:r>
          </w:p>
          <w:p w14:paraId="078BFC18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2052D1C1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Návykové látky, závislosti a zdraví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návykové látky, hrací automaty a počítače, závislost, odmítání návykových látek, nebezpečí komunikace prostřednictvím elektronickým médií</w:t>
            </w:r>
          </w:p>
          <w:p w14:paraId="244592F6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1C23A38A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Osobní bezpečí, krizové situace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vhodná a nevhodná místa pro hru, bezpečné chování v rizikovém prostředí, bezpečné chování v silničním provozu, dopravní značky, šikana, týrání, sexuální a jiné zneužívání</w:t>
            </w:r>
          </w:p>
          <w:p w14:paraId="1E459324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6E2A93C8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Přivolání pomoci v případě ohrožení fyzického a duševního zdraví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služby odborné pomoci, čísla tísňového volání,</w:t>
            </w:r>
          </w:p>
          <w:p w14:paraId="72745956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749437D8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Mimořádné události a rizika ohrožení s nimi spojená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postup v případě ohrožení, požáry, integrovaný záchranný systém</w:t>
            </w:r>
          </w:p>
        </w:tc>
        <w:tc>
          <w:tcPr>
            <w:tcW w:w="2268" w:type="dxa"/>
            <w:vMerge/>
          </w:tcPr>
          <w:p w14:paraId="752F403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30BE993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00A836B" w14:textId="77777777" w:rsidTr="00AF5CC9">
        <w:trPr>
          <w:trHeight w:val="1238"/>
        </w:trPr>
        <w:tc>
          <w:tcPr>
            <w:tcW w:w="2962" w:type="dxa"/>
          </w:tcPr>
          <w:p w14:paraId="23DB20C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ČJS-5-5-02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rozlišuje jednotlivé etapy lidského života a orientuje se ve vývoji dítěte před a po jeho narození</w:t>
            </w:r>
          </w:p>
        </w:tc>
        <w:tc>
          <w:tcPr>
            <w:tcW w:w="2835" w:type="dxa"/>
          </w:tcPr>
          <w:p w14:paraId="288568C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rozliší jednotlivé etapy lidského života, orientuje se ve vývoji dítěte</w:t>
            </w:r>
          </w:p>
        </w:tc>
        <w:tc>
          <w:tcPr>
            <w:tcW w:w="4961" w:type="dxa"/>
            <w:vMerge/>
          </w:tcPr>
          <w:p w14:paraId="211094A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14226FC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0827F5B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5BA3A008" w14:textId="77777777" w:rsidTr="00AF5CC9">
        <w:tc>
          <w:tcPr>
            <w:tcW w:w="2962" w:type="dxa"/>
          </w:tcPr>
          <w:p w14:paraId="2E603EB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ČJS-5-5-03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účelně plánuje svůj čas pro učení, práci, zábavu a odpočinek podle vlastních potřeb s ohledem na oprávněné nároky jiných osob</w:t>
            </w:r>
          </w:p>
        </w:tc>
        <w:tc>
          <w:tcPr>
            <w:tcW w:w="2835" w:type="dxa"/>
          </w:tcPr>
          <w:p w14:paraId="3D53D29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plánuje svůj osobní čas s ohledem na potřeby jiných</w:t>
            </w:r>
          </w:p>
        </w:tc>
        <w:tc>
          <w:tcPr>
            <w:tcW w:w="4961" w:type="dxa"/>
            <w:vMerge/>
          </w:tcPr>
          <w:p w14:paraId="53C20075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5498650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756916F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42E97165" w14:textId="77777777" w:rsidTr="00AF5CC9">
        <w:tc>
          <w:tcPr>
            <w:tcW w:w="2962" w:type="dxa"/>
          </w:tcPr>
          <w:p w14:paraId="2F3F2EB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ČJS-5-5-04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uplatňuje účelné způsoby chování v situacích ohrožujících zdraví a v modelových situacích simulujících mimořádné události; vnímá dopravní situaci, správně ji vyhodnotí a vyvodí odpovídající závěry pro své chování jako chodec a cyklista</w:t>
            </w:r>
          </w:p>
        </w:tc>
        <w:tc>
          <w:tcPr>
            <w:tcW w:w="2835" w:type="dxa"/>
          </w:tcPr>
          <w:p w14:paraId="25EF29B3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účelně se chová v životních situacích hromadného ohrožení v modelových situacích </w:t>
            </w:r>
          </w:p>
        </w:tc>
        <w:tc>
          <w:tcPr>
            <w:tcW w:w="4961" w:type="dxa"/>
            <w:vMerge/>
          </w:tcPr>
          <w:p w14:paraId="631F72F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488B789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268" w:type="dxa"/>
            <w:vMerge/>
          </w:tcPr>
          <w:p w14:paraId="299E8F3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278BC6BB" w14:textId="77777777" w:rsidR="00492B17" w:rsidRDefault="00492B1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962"/>
        <w:gridCol w:w="2835"/>
        <w:gridCol w:w="4820"/>
        <w:gridCol w:w="2268"/>
        <w:gridCol w:w="2409"/>
      </w:tblGrid>
      <w:tr w:rsidR="00200768" w:rsidRPr="00200768" w14:paraId="33389A5D" w14:textId="77777777" w:rsidTr="00AF5CC9"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6714A35" w14:textId="77777777" w:rsidR="00200768" w:rsidRPr="00200768" w:rsidRDefault="00200768" w:rsidP="00200768">
            <w:pPr>
              <w:spacing w:before="120" w:after="120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Přírodověda 4. ročník – minimální doporučená úroveň</w:t>
            </w:r>
          </w:p>
        </w:tc>
      </w:tr>
      <w:tr w:rsidR="006D020F" w:rsidRPr="00200768" w14:paraId="1433C8FA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D86A3B9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143C40D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FC50A61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52BF50B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72647D9C" w14:textId="08397EC2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200768" w:rsidRPr="00200768" w14:paraId="276A9A39" w14:textId="77777777" w:rsidTr="00AF5CC9">
        <w:trPr>
          <w:trHeight w:val="388"/>
        </w:trPr>
        <w:tc>
          <w:tcPr>
            <w:tcW w:w="10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E9AD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ROZMANITOST PŘÍRODY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6EF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5B39D46E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54977659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dovedností</w:t>
            </w:r>
          </w:p>
          <w:p w14:paraId="51A40DDF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</w:t>
            </w:r>
          </w:p>
          <w:p w14:paraId="1DB5002D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3D481DC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4A86A1A6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ekosystémy</w:t>
            </w:r>
          </w:p>
          <w:p w14:paraId="29F43725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les, pole</w:t>
            </w:r>
          </w:p>
          <w:p w14:paraId="18F4581E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0E529EC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22863753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voda, ovzduší, půda</w:t>
            </w:r>
          </w:p>
          <w:p w14:paraId="120536E8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D182E42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</w:p>
          <w:p w14:paraId="53B37ADC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zajišťování ochrany životního prostředí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1E85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6088A91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10B8A3A3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symboly</w:t>
            </w:r>
          </w:p>
          <w:p w14:paraId="166A5838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8C71212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580CF914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co mají dvě věci společného a naopak</w:t>
            </w:r>
          </w:p>
          <w:p w14:paraId="04BC6B7B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B7400C9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3C4EF437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společenstvo rostlin a živočichů</w:t>
            </w:r>
          </w:p>
          <w:p w14:paraId="3BFBA99D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0A6B863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Práce se strukturovanými daty</w:t>
            </w:r>
          </w:p>
          <w:p w14:paraId="56FC8B53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porovnávání</w:t>
            </w:r>
          </w:p>
          <w:p w14:paraId="3179D56E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29FDB47B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Hardware a software</w:t>
            </w:r>
          </w:p>
          <w:p w14:paraId="05018C28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 (didakta)</w:t>
            </w:r>
          </w:p>
        </w:tc>
      </w:tr>
      <w:tr w:rsidR="00200768" w:rsidRPr="00200768" w14:paraId="684AB7EF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F5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ČJS-5-4-01p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na jednotlivých příkladech poznává propojenost živé a neživé přírody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F2A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chápe propojenost živé a neživé přírody</w:t>
            </w:r>
          </w:p>
          <w:p w14:paraId="1770A2B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2D7A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Látky a jejich vlastnosti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třídění látek, změny látek a skupenství, vlastnosti, porovnávání látek a měření veličin s praktickým užíváním základních jednotek</w:t>
            </w:r>
          </w:p>
          <w:p w14:paraId="3BC37E9B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55DCDF9E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Voda a vzduch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výskyt, vlastnosti a formy vody, oběh vody v přírodě, vlastnosti, složení, proudění vzduchu, význam pro život</w:t>
            </w:r>
          </w:p>
          <w:p w14:paraId="157B8C0A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3FB814BB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Rostliny, houby, živočichové</w:t>
            </w:r>
            <w:r w:rsidRPr="00200768"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  <w:t xml:space="preserve">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– znaky života životní potřeby a projevy, průběh a způsob života, výživa, stavba těla u některých nejznámějších druhů, význam v přírodě a pro člověka</w:t>
            </w:r>
          </w:p>
          <w:p w14:paraId="14000D26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61051BA8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Rovnováha v přírodě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význam, vzájemné vztahy mezi organismy, základní společenstva</w:t>
            </w:r>
          </w:p>
          <w:p w14:paraId="1C02E65B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364C013C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Ohleduplné chování k přírodě a ochrana přírody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odpovědnost lidí, ochrana a tvorba životního prostředí, ochrana rostlin a živočichů, likvidace odpadů, živelní pohromy a ekologické katastrofy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1BE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8D9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20582DA8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37E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ČJS-5-4-03p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zkoumá základní společenstva vyskytující se v nejbližším okolí a pozoruje přizpůsobení organismů prostředí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3D0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zkoumá základní společenstva regionální lokality, vztahy mezi organismy a jejich přizpůsobení prostředí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24C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E93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E32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2E1D834C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B6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ČJS-5-4-05p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zvládá péči o pokojové rostliny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DEA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zvládá péči o pokojové rostliny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054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01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01F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1F64693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C10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ČJS-5-4-05p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popisuje vliv činnosti lidí na přírodu a jmenuje některé činnosti, které přírodnímu prostředí pomáhají a které ho poškozují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92F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uplatňuje zásady ochrany přírody a životního prostředí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07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55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211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7800CDF9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395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ČJS-5-4-06p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pokusy se známými látkami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74F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naplánuje, zdůvodní, vyhodnotí a vysvětlí jednoduchý pokus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D97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4E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470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2EC1AAB2" w14:textId="77777777" w:rsidTr="00AF5CC9">
        <w:tc>
          <w:tcPr>
            <w:tcW w:w="10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B6C7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ČLOVĚK A JEHO ZDRAVÍ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AB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4AF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4EC0844F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FE3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ČJS-5-5-01p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znalosti, dovednosti a návyky související s preventivní ochranou zdraví a zdravého životního stylu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BD6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uplatňuje základní znalosti, dovednosti a návyky související s preventivní ochranou zdraví a zdravého životního stylu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25BD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Péče o zdraví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zdravý životní styl, denní režim, správná výživa, přenosné a nepřenosné nemoci, drobné úrazy a poranění, prevence nemocí a úrazů, první pomoc</w:t>
            </w:r>
          </w:p>
          <w:p w14:paraId="039466CE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6F38A794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lastRenderedPageBreak/>
              <w:t xml:space="preserve">Návykové látky, závislosti a zdraví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– návykové látky, hrací automaty a počítače, závislost, odmítání návykových látek, nebezpečí komunikace prostřednictvím elektronickým médií</w:t>
            </w:r>
          </w:p>
          <w:p w14:paraId="6B81D08F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6E2AF84E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 xml:space="preserve">Osobní bezpečí, krizové situace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– vhodná a nevhodná místa pro hru, bezpečné chování v rizikovém prostředí, bezpečné chování v silničním provozu, dopravní značky, šikana, týrání, sexuální a jiné zneužívání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BA0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0F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7382D80A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A45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lastRenderedPageBreak/>
              <w:t xml:space="preserve">ČJS-5-5-02p 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rozlišuje jednotlivé etapy lidského života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743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rozliší jednotlivé etapy lidského života, orientuje se ve vývoji dítěte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618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51B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A34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889844A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F94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 xml:space="preserve">ČJS-5-5-04p 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uplatňuje účelné způsoby chování v situacích ohrožujících zdraví a v modelových situacích simulujících mimořádné události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C1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uplatňuje základní dovednosti a návyky související s preventivní ochranou zdraví a zdravého životního stylu</w:t>
            </w: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BDA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EA4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C4B7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59133E6C" w14:textId="77777777" w:rsidR="00492B17" w:rsidRDefault="00492B1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62"/>
        <w:gridCol w:w="2835"/>
        <w:gridCol w:w="4830"/>
        <w:gridCol w:w="2268"/>
        <w:gridCol w:w="2399"/>
      </w:tblGrid>
      <w:tr w:rsidR="00200768" w:rsidRPr="00200768" w14:paraId="48A85A2B" w14:textId="77777777" w:rsidTr="00AF5CC9">
        <w:tc>
          <w:tcPr>
            <w:tcW w:w="15294" w:type="dxa"/>
            <w:gridSpan w:val="5"/>
            <w:shd w:val="clear" w:color="auto" w:fill="FFFF00"/>
            <w:vAlign w:val="center"/>
          </w:tcPr>
          <w:p w14:paraId="30D724B7" w14:textId="77777777" w:rsidR="00200768" w:rsidRPr="00200768" w:rsidRDefault="00200768" w:rsidP="0020076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Přírodověda 5. ročník</w:t>
            </w:r>
          </w:p>
        </w:tc>
      </w:tr>
      <w:tr w:rsidR="006D020F" w:rsidRPr="00200768" w14:paraId="5F634A25" w14:textId="77777777" w:rsidTr="00AF5CC9">
        <w:tc>
          <w:tcPr>
            <w:tcW w:w="2962" w:type="dxa"/>
            <w:shd w:val="clear" w:color="auto" w:fill="FFFF00"/>
          </w:tcPr>
          <w:p w14:paraId="7D980DB7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35" w:type="dxa"/>
            <w:shd w:val="clear" w:color="auto" w:fill="FFFF00"/>
          </w:tcPr>
          <w:p w14:paraId="4D532D7A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4830" w:type="dxa"/>
            <w:shd w:val="clear" w:color="auto" w:fill="FFFF00"/>
          </w:tcPr>
          <w:p w14:paraId="0B046EE0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shd w:val="clear" w:color="auto" w:fill="FFFF00"/>
          </w:tcPr>
          <w:p w14:paraId="441E3AC7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399" w:type="dxa"/>
            <w:shd w:val="clear" w:color="auto" w:fill="FFFF00"/>
          </w:tcPr>
          <w:p w14:paraId="56C1AEFF" w14:textId="685E02EC" w:rsidR="006D020F" w:rsidRPr="00200768" w:rsidRDefault="006D020F" w:rsidP="006D020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200768" w:rsidRPr="00200768" w14:paraId="3633B6E5" w14:textId="77777777" w:rsidTr="00AF5CC9">
        <w:trPr>
          <w:trHeight w:val="388"/>
        </w:trPr>
        <w:tc>
          <w:tcPr>
            <w:tcW w:w="10627" w:type="dxa"/>
            <w:gridSpan w:val="3"/>
            <w:vAlign w:val="center"/>
          </w:tcPr>
          <w:p w14:paraId="7F2061A7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ROZMANITOST PŘÍRODY</w:t>
            </w:r>
          </w:p>
        </w:tc>
        <w:tc>
          <w:tcPr>
            <w:tcW w:w="2268" w:type="dxa"/>
            <w:vMerge w:val="restart"/>
          </w:tcPr>
          <w:p w14:paraId="184F394F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32564612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32CAE71F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dovedností</w:t>
            </w:r>
          </w:p>
          <w:p w14:paraId="2D116E26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</w:t>
            </w:r>
          </w:p>
          <w:p w14:paraId="10BB7223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2166363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2FEF890F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1369D1DB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 xml:space="preserve">voda, ovzduší, 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půda</w:t>
            </w:r>
          </w:p>
          <w:p w14:paraId="5DA47B06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A10856D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36DB5DD2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změny v krajině</w:t>
            </w:r>
          </w:p>
          <w:p w14:paraId="18AB161C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67BFB52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</w:p>
          <w:p w14:paraId="0D65801D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prostředí a zdraví</w:t>
            </w:r>
          </w:p>
        </w:tc>
        <w:tc>
          <w:tcPr>
            <w:tcW w:w="2399" w:type="dxa"/>
            <w:vMerge w:val="restart"/>
          </w:tcPr>
          <w:p w14:paraId="09F08DD0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6C7D1DA8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16E79F9C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symboly</w:t>
            </w:r>
          </w:p>
          <w:p w14:paraId="4EE2D499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6F02E2DF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5CC6776D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co mají dvě věci společného a naopak</w:t>
            </w:r>
          </w:p>
          <w:p w14:paraId="44E07886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27C840B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2DE29242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společenstvo rostlin a živočichů</w:t>
            </w:r>
          </w:p>
          <w:p w14:paraId="6811B5FB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A7F4D61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Práce se strukturovanými daty</w:t>
            </w:r>
          </w:p>
          <w:p w14:paraId="50C84AFE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porovnávání</w:t>
            </w:r>
          </w:p>
          <w:p w14:paraId="2EF1DA6D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F554D82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Hardware a software</w:t>
            </w:r>
          </w:p>
          <w:p w14:paraId="568B39C2" w14:textId="77777777" w:rsidR="00200768" w:rsidRPr="00200768" w:rsidRDefault="00200768" w:rsidP="00200768">
            <w:pPr>
              <w:ind w:firstLine="34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 (didakta)</w:t>
            </w:r>
          </w:p>
        </w:tc>
      </w:tr>
      <w:tr w:rsidR="00200768" w:rsidRPr="00200768" w14:paraId="007E6308" w14:textId="77777777" w:rsidTr="00AF5CC9">
        <w:tc>
          <w:tcPr>
            <w:tcW w:w="2962" w:type="dxa"/>
          </w:tcPr>
          <w:p w14:paraId="78FC4CD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ČJS-5-4-01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objevuje a zjišťuje propojenost prvků živé a neživé přírody, princip rovnováhy přírody a nachází souvislosti mezi konečným vzhledem přírody a činností člověka</w:t>
            </w:r>
          </w:p>
        </w:tc>
        <w:tc>
          <w:tcPr>
            <w:tcW w:w="2835" w:type="dxa"/>
          </w:tcPr>
          <w:p w14:paraId="021D22F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chápe propojenost živé a neživé přírody, princip rovnováhy přírody a souvislost mezi stavem přírody a činností člověka</w:t>
            </w:r>
          </w:p>
        </w:tc>
        <w:tc>
          <w:tcPr>
            <w:tcW w:w="4830" w:type="dxa"/>
            <w:vMerge w:val="restart"/>
          </w:tcPr>
          <w:p w14:paraId="32D3E4A8" w14:textId="77777777" w:rsidR="00200768" w:rsidRPr="00200768" w:rsidRDefault="00200768" w:rsidP="00200768">
            <w:pPr>
              <w:spacing w:before="120"/>
              <w:ind w:left="34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 xml:space="preserve">Nerosty a horniny, půda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– některé hospodářsky významné horniny a nerosty, zvětrávání, vznik půdy a její význam</w:t>
            </w:r>
          </w:p>
          <w:p w14:paraId="05F7C2F9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0CFF8EF2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 xml:space="preserve">Vesmír a Země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– sluneční soustava, den a noc, roční období</w:t>
            </w:r>
          </w:p>
          <w:p w14:paraId="431B8E24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1328C5B6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 xml:space="preserve">Životní podmínky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– rozmanitost podmínek života na Zemi, význam ovzduší, vodstva, půd, rostlinstva a živočišstva na Zemi, podnebí a počasí</w:t>
            </w:r>
          </w:p>
        </w:tc>
        <w:tc>
          <w:tcPr>
            <w:tcW w:w="2268" w:type="dxa"/>
            <w:vMerge/>
          </w:tcPr>
          <w:p w14:paraId="1E35874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</w:p>
        </w:tc>
        <w:tc>
          <w:tcPr>
            <w:tcW w:w="2399" w:type="dxa"/>
            <w:vMerge/>
          </w:tcPr>
          <w:p w14:paraId="06944096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3BC9D18A" w14:textId="77777777" w:rsidTr="00AF5CC9">
        <w:tc>
          <w:tcPr>
            <w:tcW w:w="2962" w:type="dxa"/>
          </w:tcPr>
          <w:p w14:paraId="0BA9E7A7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ČJS-5-4-02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vysvětlí na základě elementárních poznatků o Zemi jako součásti vesmíru souvislost s rozdělením času a střídáním ročních období</w:t>
            </w:r>
          </w:p>
        </w:tc>
        <w:tc>
          <w:tcPr>
            <w:tcW w:w="2835" w:type="dxa"/>
          </w:tcPr>
          <w:p w14:paraId="1028988F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chápe Zemi jako součást vesmíru, vysvětlí souvislost s rozdělením času a střídání ročních dob</w:t>
            </w:r>
          </w:p>
        </w:tc>
        <w:tc>
          <w:tcPr>
            <w:tcW w:w="4830" w:type="dxa"/>
            <w:vMerge/>
          </w:tcPr>
          <w:p w14:paraId="00716F5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1AC9467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99" w:type="dxa"/>
            <w:vMerge/>
          </w:tcPr>
          <w:p w14:paraId="36A0397A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66930FAA" w14:textId="77777777" w:rsidTr="00AF5CC9">
        <w:tc>
          <w:tcPr>
            <w:tcW w:w="2962" w:type="dxa"/>
          </w:tcPr>
          <w:p w14:paraId="48787B4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ČJS-5-4-04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porovnává na základě pozorování základní projevy života na konkrétních organismech, prakticky třídí organismy do známých skupin, využívá k tomu i jednoduché klíče a atlasy</w:t>
            </w:r>
          </w:p>
        </w:tc>
        <w:tc>
          <w:tcPr>
            <w:tcW w:w="2835" w:type="dxa"/>
          </w:tcPr>
          <w:p w14:paraId="511DBB4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pozoruje základní projevy života konkrétních organismů</w:t>
            </w:r>
          </w:p>
        </w:tc>
        <w:tc>
          <w:tcPr>
            <w:tcW w:w="4830" w:type="dxa"/>
            <w:vMerge/>
          </w:tcPr>
          <w:p w14:paraId="7CA5F83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062F5D8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99" w:type="dxa"/>
            <w:vMerge/>
          </w:tcPr>
          <w:p w14:paraId="6222A7FA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CF56245" w14:textId="77777777" w:rsidTr="00AF5CC9">
        <w:tc>
          <w:tcPr>
            <w:tcW w:w="10627" w:type="dxa"/>
            <w:gridSpan w:val="3"/>
          </w:tcPr>
          <w:p w14:paraId="32CCD18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ČLOVĚK A JEHO ZDRAVÍ</w:t>
            </w:r>
          </w:p>
        </w:tc>
        <w:tc>
          <w:tcPr>
            <w:tcW w:w="2268" w:type="dxa"/>
            <w:vMerge/>
          </w:tcPr>
          <w:p w14:paraId="768F5A5F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99" w:type="dxa"/>
            <w:vMerge/>
          </w:tcPr>
          <w:p w14:paraId="748AD409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B28E97C" w14:textId="77777777" w:rsidTr="00AF5CC9">
        <w:tc>
          <w:tcPr>
            <w:tcW w:w="2962" w:type="dxa"/>
          </w:tcPr>
          <w:p w14:paraId="3CC7B46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ČJS-5-5-02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rozlišuje jednotlivé etapy lidského života a orientuje se ve vývoji dítěte před a po jeho narození</w:t>
            </w:r>
          </w:p>
        </w:tc>
        <w:tc>
          <w:tcPr>
            <w:tcW w:w="2835" w:type="dxa"/>
          </w:tcPr>
          <w:p w14:paraId="54619EC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rozliší jednotlivé etapy lidského života, orientuje se ve vývoji dítěte</w:t>
            </w:r>
          </w:p>
        </w:tc>
        <w:tc>
          <w:tcPr>
            <w:tcW w:w="4830" w:type="dxa"/>
            <w:vMerge w:val="restart"/>
          </w:tcPr>
          <w:p w14:paraId="40140DD5" w14:textId="77777777" w:rsidR="00200768" w:rsidRPr="00200768" w:rsidRDefault="00200768" w:rsidP="00200768">
            <w:pPr>
              <w:spacing w:before="120"/>
              <w:ind w:left="34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 xml:space="preserve">Lidské tělo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– stavba těla, základní funkce, životní potřeby člověka, pohlavní rozdíly mezi mužem a ženou</w:t>
            </w:r>
          </w:p>
          <w:p w14:paraId="5C63754D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6E97EB67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 xml:space="preserve">Přivolání pomoci v případě ohrožení fyzického a duševního zdraví –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čísla tísňového volání, správný způsob volání na tísňovou linku</w:t>
            </w:r>
          </w:p>
          <w:p w14:paraId="552EC5DA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7E692AB6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 xml:space="preserve">Mimořádné události a rizika ohrožení s nimi spojená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– postup v případě ohrožení, požáry, integrovaný záchranný systém</w:t>
            </w:r>
          </w:p>
        </w:tc>
        <w:tc>
          <w:tcPr>
            <w:tcW w:w="2268" w:type="dxa"/>
            <w:vMerge/>
          </w:tcPr>
          <w:p w14:paraId="2398854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99" w:type="dxa"/>
            <w:vMerge/>
          </w:tcPr>
          <w:p w14:paraId="2D3CA8EA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05BE3C22" w14:textId="77777777" w:rsidTr="00AF5CC9">
        <w:tc>
          <w:tcPr>
            <w:tcW w:w="2962" w:type="dxa"/>
          </w:tcPr>
          <w:p w14:paraId="3B91F0A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ČJS-5-5-05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předvede v modelových situacích 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osvojené jednoduché způsoby odmítání návykových látek</w:t>
            </w:r>
          </w:p>
        </w:tc>
        <w:tc>
          <w:tcPr>
            <w:tcW w:w="2835" w:type="dxa"/>
          </w:tcPr>
          <w:p w14:paraId="68CAB9E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lastRenderedPageBreak/>
              <w:t>zvládá osvojené způsoby odmítání návykových látek</w:t>
            </w:r>
          </w:p>
        </w:tc>
        <w:tc>
          <w:tcPr>
            <w:tcW w:w="4830" w:type="dxa"/>
            <w:vMerge/>
          </w:tcPr>
          <w:p w14:paraId="444B587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198EB7B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99" w:type="dxa"/>
            <w:vMerge/>
          </w:tcPr>
          <w:p w14:paraId="132B7899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1F793187" w14:textId="77777777" w:rsidTr="00AF5CC9">
        <w:tc>
          <w:tcPr>
            <w:tcW w:w="2962" w:type="dxa"/>
          </w:tcPr>
          <w:p w14:paraId="6E15A0D1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ČJS-5-5-06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dovednosti a návyky související s podporou zdraví a jeho preventivní ochranou</w:t>
            </w:r>
          </w:p>
        </w:tc>
        <w:tc>
          <w:tcPr>
            <w:tcW w:w="2835" w:type="dxa"/>
          </w:tcPr>
          <w:p w14:paraId="4EC7622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uplatní základní dovednosti a návyky k podpoře zdraví a preventivní ochraně</w:t>
            </w:r>
          </w:p>
        </w:tc>
        <w:tc>
          <w:tcPr>
            <w:tcW w:w="4830" w:type="dxa"/>
            <w:vMerge/>
          </w:tcPr>
          <w:p w14:paraId="520DE95B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7ABE2AD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99" w:type="dxa"/>
            <w:vMerge/>
          </w:tcPr>
          <w:p w14:paraId="6C7D56D6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45D7FB13" w14:textId="77777777" w:rsidTr="00AF5CC9">
        <w:tc>
          <w:tcPr>
            <w:tcW w:w="2962" w:type="dxa"/>
          </w:tcPr>
          <w:p w14:paraId="076DBD2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ČJS-5-5-07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rozpozná život ohrožující zranění; ošetří drobná poranění a zajistí lékařskou pomoc</w:t>
            </w:r>
          </w:p>
        </w:tc>
        <w:tc>
          <w:tcPr>
            <w:tcW w:w="2835" w:type="dxa"/>
          </w:tcPr>
          <w:p w14:paraId="17FEEC25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rozpozná život ohrožující zranění; ošetří drobná poranění a zajistí lékařskou pomoc</w:t>
            </w:r>
          </w:p>
        </w:tc>
        <w:tc>
          <w:tcPr>
            <w:tcW w:w="4830" w:type="dxa"/>
            <w:vMerge/>
          </w:tcPr>
          <w:p w14:paraId="29B612E5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</w:tcPr>
          <w:p w14:paraId="48FFB1A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399" w:type="dxa"/>
            <w:vMerge/>
          </w:tcPr>
          <w:p w14:paraId="144F6B67" w14:textId="77777777" w:rsidR="00200768" w:rsidRPr="00200768" w:rsidRDefault="00200768" w:rsidP="00200768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11061AB5" w14:textId="77777777" w:rsidR="00492B17" w:rsidRDefault="00492B17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 w:type="page"/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62"/>
        <w:gridCol w:w="2835"/>
        <w:gridCol w:w="5103"/>
        <w:gridCol w:w="2268"/>
        <w:gridCol w:w="2126"/>
      </w:tblGrid>
      <w:tr w:rsidR="00200768" w:rsidRPr="00200768" w14:paraId="5A646F13" w14:textId="77777777" w:rsidTr="00AF5CC9">
        <w:tc>
          <w:tcPr>
            <w:tcW w:w="15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47EAAA0" w14:textId="77777777" w:rsidR="00200768" w:rsidRPr="00200768" w:rsidRDefault="00200768" w:rsidP="00200768">
            <w:pPr>
              <w:tabs>
                <w:tab w:val="left" w:pos="5316"/>
              </w:tabs>
              <w:spacing w:before="120" w:after="120"/>
              <w:ind w:firstLine="2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>Přírodověda 5. ročník – minimální doporučená úroveň</w:t>
            </w:r>
          </w:p>
        </w:tc>
      </w:tr>
      <w:tr w:rsidR="006D020F" w:rsidRPr="00200768" w14:paraId="6FBFCD33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A061985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Výstupy RVP – ZV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370DF98E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ŠVP výstupy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E2B8831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Učivo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57147DD7" w14:textId="77777777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Průřezová témata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482C8A3B" w14:textId="2911F623" w:rsidR="006D020F" w:rsidRPr="00200768" w:rsidRDefault="006D020F" w:rsidP="006D020F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Poznámky</w:t>
            </w:r>
          </w:p>
        </w:tc>
      </w:tr>
      <w:tr w:rsidR="00200768" w:rsidRPr="00200768" w14:paraId="508B2CF0" w14:textId="77777777" w:rsidTr="00AF5CC9">
        <w:trPr>
          <w:trHeight w:val="388"/>
        </w:trPr>
        <w:tc>
          <w:tcPr>
            <w:tcW w:w="10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2094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ROZMANITOST PŘÍRODY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BC4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418A8B6A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OSV</w:t>
            </w:r>
          </w:p>
          <w:p w14:paraId="7B1339D8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řešení problémů a rozhodovací dovedností</w:t>
            </w:r>
          </w:p>
          <w:p w14:paraId="2B9F1998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zvládání učebních problémů vázaných na látku předmětů</w:t>
            </w:r>
          </w:p>
          <w:p w14:paraId="11A59518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18556807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EV</w:t>
            </w:r>
          </w:p>
          <w:p w14:paraId="1F8491C3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základní podmínky života</w:t>
            </w:r>
          </w:p>
          <w:p w14:paraId="3BD8A8AD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voda, ovzduší, půda</w:t>
            </w:r>
          </w:p>
          <w:p w14:paraId="01CBCF97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2E78610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lidské aktivity a problémy životního prostředí</w:t>
            </w:r>
          </w:p>
          <w:p w14:paraId="070EBBC1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změny v krajině</w:t>
            </w:r>
          </w:p>
          <w:p w14:paraId="5B459E78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18DD3F20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u w:val="single"/>
                <w:lang w:eastAsia="cs-CZ"/>
              </w:rPr>
              <w:t>vztah člověka k prostředí</w:t>
            </w:r>
          </w:p>
          <w:p w14:paraId="7ACB749B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prostředí a zdraví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512C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  <w:p w14:paraId="0047F05C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Data, Informace</w:t>
            </w:r>
          </w:p>
          <w:p w14:paraId="62DCB80F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symboly</w:t>
            </w:r>
          </w:p>
          <w:p w14:paraId="488E11F5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0D53CB8F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Kódování a přenos dat</w:t>
            </w:r>
          </w:p>
          <w:p w14:paraId="62B4E179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co mají dvě věci společného a naopak</w:t>
            </w:r>
          </w:p>
          <w:p w14:paraId="503AC575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79B605EC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Systémy</w:t>
            </w:r>
          </w:p>
          <w:p w14:paraId="570E2891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společenstvo rostlin a živočichů</w:t>
            </w:r>
          </w:p>
          <w:p w14:paraId="55372A00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40532E59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Práce se strukturovanými daty</w:t>
            </w:r>
          </w:p>
          <w:p w14:paraId="5225D8D5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porovnávání</w:t>
            </w:r>
          </w:p>
          <w:p w14:paraId="10FC4EAE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  <w:p w14:paraId="3A6320E2" w14:textId="77777777" w:rsidR="00200768" w:rsidRPr="00200768" w:rsidRDefault="00200768" w:rsidP="00200768">
            <w:pPr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Hardware a software</w:t>
            </w:r>
          </w:p>
          <w:p w14:paraId="07F1565F" w14:textId="77777777" w:rsidR="00200768" w:rsidRPr="00200768" w:rsidRDefault="00200768" w:rsidP="00200768">
            <w:pPr>
              <w:rPr>
                <w:rFonts w:ascii="Times New Roman" w:eastAsia="Times New Roman" w:hAnsi="Times New Roman" w:cs="Times New Roman"/>
                <w:i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i/>
                <w:lang w:eastAsia="cs-CZ"/>
              </w:rPr>
              <w:t>výukové programy (didakta)</w:t>
            </w:r>
          </w:p>
        </w:tc>
      </w:tr>
      <w:tr w:rsidR="00200768" w:rsidRPr="00200768" w14:paraId="4F40975E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D665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ČJS-5-4-02p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popíše střídání ročních období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A70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popíše střídání ročních období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66B4" w14:textId="77777777" w:rsidR="00200768" w:rsidRPr="00200768" w:rsidRDefault="00200768" w:rsidP="00200768">
            <w:pPr>
              <w:spacing w:before="120"/>
              <w:ind w:left="34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Vesmír a Země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den a noc, roční období</w:t>
            </w:r>
          </w:p>
          <w:p w14:paraId="7AC9DE14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2D59AB8A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Životní podmínky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rozmanitost podmínek života na Zemi, význam ovzduší, vodstva, půd, rostlinstva a živočišstva na Zemi, podnebí a počasí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93C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913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</w:tr>
      <w:tr w:rsidR="00200768" w:rsidRPr="00200768" w14:paraId="572922CC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D28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ČJS-5-4-05p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chová se podle zásad ochrany přírody a životního prostředí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708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chová se podle zásad ochrany přírody a životního prostředí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7D8C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5EE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348F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28A45C70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C59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ČJS-5-4-06p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provádí jednoduché pokusy se známými látkami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6D9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naplánuje, provede a zhodnotí pokus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4E37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05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7A3D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36F545F4" w14:textId="77777777" w:rsidTr="00AF5CC9">
        <w:tc>
          <w:tcPr>
            <w:tcW w:w="10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0C3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lang w:eastAsia="cs-CZ"/>
              </w:rPr>
              <w:t>ČLOVĚK A JEHO ZDRAVÍ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06B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CD43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45317B9D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77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ČJS-5-5-04p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uplatňuje základní pravidla silničního provozu pro cyklisty; správně vyhodnotí jednoduchou dopravní situaci na hřišti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1E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uplatňuje základní pravidla silničního provozu pro cyklisty; správně vyhodnotí jednoduchou dopravní situaci na hřišti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DEB8" w14:textId="77777777" w:rsidR="00200768" w:rsidRPr="00200768" w:rsidRDefault="00200768" w:rsidP="00200768">
            <w:pPr>
              <w:spacing w:before="120"/>
              <w:ind w:left="34"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Lidské tělo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stavba těla, základní funkce, životní potřeby člověka</w:t>
            </w:r>
          </w:p>
          <w:p w14:paraId="3D20F6BC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34A6657C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Přivolání pomoci v případě ohrožení fyzického a duševního zdraví –</w:t>
            </w:r>
            <w:r w:rsidRPr="00200768"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  <w:t xml:space="preserve"> 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>čísla tísňového volání, správný způsob volání na tísňovou linku</w:t>
            </w:r>
          </w:p>
          <w:p w14:paraId="6E90220E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u w:val="single"/>
                <w:lang w:eastAsia="cs-CZ"/>
              </w:rPr>
            </w:pPr>
          </w:p>
          <w:p w14:paraId="2A777563" w14:textId="77777777" w:rsidR="00200768" w:rsidRPr="00200768" w:rsidRDefault="00200768" w:rsidP="00200768">
            <w:pPr>
              <w:ind w:left="34"/>
              <w:contextualSpacing/>
              <w:rPr>
                <w:rFonts w:ascii="Times New Roman" w:eastAsia="Times New Roman" w:hAnsi="Times New Roman" w:cs="Times New Roman"/>
                <w:szCs w:val="24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szCs w:val="24"/>
                <w:lang w:eastAsia="cs-CZ"/>
              </w:rPr>
              <w:t>Mimořádné události a rizika ohrožení s nimi spojená</w:t>
            </w:r>
            <w:r w:rsidRPr="00200768">
              <w:rPr>
                <w:rFonts w:ascii="Times New Roman" w:eastAsia="Times New Roman" w:hAnsi="Times New Roman" w:cs="Times New Roman"/>
                <w:szCs w:val="24"/>
                <w:lang w:eastAsia="cs-CZ"/>
              </w:rPr>
              <w:t xml:space="preserve"> – postup v případě ohrožení, požáry, integrovaný záchranný systém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2C0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28C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1D8A8693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12A6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ČJS-5-5-05p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odmítá návykové látky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83142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má osvojené způsoby odmítání návykových látek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B1B3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22A0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450A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  <w:tr w:rsidR="00200768" w:rsidRPr="00200768" w14:paraId="1DE8BDCC" w14:textId="77777777" w:rsidTr="00AF5CC9"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6548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b/>
                <w:bCs/>
                <w:lang w:eastAsia="cs-CZ"/>
              </w:rPr>
              <w:t>ČJS-5-5-07p</w:t>
            </w: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 xml:space="preserve"> ošetří drobná poranění a v případě nutnosti zajistí lékařskou pomoc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79F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  <w:r w:rsidRPr="00200768">
              <w:rPr>
                <w:rFonts w:ascii="Times New Roman" w:eastAsia="Times New Roman" w:hAnsi="Times New Roman" w:cs="Times New Roman"/>
                <w:lang w:eastAsia="cs-CZ"/>
              </w:rPr>
              <w:t>ošetří drobná poranění a v případě nutnosti zajistí lékařskou pomoc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27C9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lang w:eastAsia="cs-C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0644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13AE" w14:textId="77777777" w:rsidR="00200768" w:rsidRPr="00200768" w:rsidRDefault="00200768" w:rsidP="00200768">
            <w:pPr>
              <w:spacing w:before="120" w:after="120"/>
              <w:ind w:firstLine="22"/>
              <w:rPr>
                <w:rFonts w:ascii="Times New Roman" w:eastAsia="Times New Roman" w:hAnsi="Times New Roman" w:cs="Times New Roman"/>
                <w:b/>
                <w:lang w:eastAsia="cs-CZ"/>
              </w:rPr>
            </w:pPr>
          </w:p>
        </w:tc>
      </w:tr>
    </w:tbl>
    <w:p w14:paraId="04C60ECF" w14:textId="77777777" w:rsidR="00200768" w:rsidRPr="00200768" w:rsidRDefault="00200768" w:rsidP="00200768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D225909" w14:textId="77777777" w:rsidR="00BF6818" w:rsidRDefault="00BF6818"/>
    <w:sectPr w:rsidR="00BF6818" w:rsidSect="006D02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3BF06" w14:textId="77777777" w:rsidR="006D020F" w:rsidRDefault="006D020F" w:rsidP="006D020F">
      <w:pPr>
        <w:spacing w:after="0" w:line="240" w:lineRule="auto"/>
      </w:pPr>
      <w:r>
        <w:separator/>
      </w:r>
    </w:p>
  </w:endnote>
  <w:endnote w:type="continuationSeparator" w:id="0">
    <w:p w14:paraId="7C53C679" w14:textId="77777777" w:rsidR="006D020F" w:rsidRDefault="006D020F" w:rsidP="006D0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797475"/>
      <w:docPartObj>
        <w:docPartGallery w:val="Page Numbers (Bottom of Page)"/>
        <w:docPartUnique/>
      </w:docPartObj>
    </w:sdtPr>
    <w:sdtEndPr/>
    <w:sdtContent>
      <w:p w14:paraId="08C4D91A" w14:textId="03545661" w:rsidR="006D020F" w:rsidRDefault="006D020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32DB27" w14:textId="77777777" w:rsidR="006D020F" w:rsidRDefault="006D020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152868"/>
      <w:docPartObj>
        <w:docPartGallery w:val="Page Numbers (Bottom of Page)"/>
        <w:docPartUnique/>
      </w:docPartObj>
    </w:sdtPr>
    <w:sdtEndPr/>
    <w:sdtContent>
      <w:p w14:paraId="62090401" w14:textId="7A657A18" w:rsidR="006D020F" w:rsidRDefault="006D020F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B140A0" w14:textId="77777777" w:rsidR="006D020F" w:rsidRDefault="006D02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098C1" w14:textId="77777777" w:rsidR="006D020F" w:rsidRDefault="006D020F" w:rsidP="006D020F">
      <w:pPr>
        <w:spacing w:after="0" w:line="240" w:lineRule="auto"/>
      </w:pPr>
      <w:r>
        <w:separator/>
      </w:r>
    </w:p>
  </w:footnote>
  <w:footnote w:type="continuationSeparator" w:id="0">
    <w:p w14:paraId="323F0920" w14:textId="77777777" w:rsidR="006D020F" w:rsidRDefault="006D020F" w:rsidP="006D02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2A508AF"/>
    <w:multiLevelType w:val="hybridMultilevel"/>
    <w:tmpl w:val="527E2768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2427CF"/>
    <w:multiLevelType w:val="hybridMultilevel"/>
    <w:tmpl w:val="C6F8B48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768"/>
    <w:rsid w:val="00200768"/>
    <w:rsid w:val="00492B17"/>
    <w:rsid w:val="006D020F"/>
    <w:rsid w:val="00BF6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ABFE27"/>
  <w15:chartTrackingRefBased/>
  <w15:docId w15:val="{ADBC4DE3-B98B-4D16-99B0-9F2297ED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00768"/>
    <w:pPr>
      <w:keepNext/>
      <w:numPr>
        <w:numId w:val="1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00768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200768"/>
    <w:pPr>
      <w:keepNext/>
      <w:keepLines/>
      <w:numPr>
        <w:ilvl w:val="1"/>
        <w:numId w:val="1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200768"/>
    <w:pPr>
      <w:keepNext/>
      <w:keepLines/>
      <w:numPr>
        <w:ilvl w:val="3"/>
        <w:numId w:val="1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20076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6D0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020F"/>
  </w:style>
  <w:style w:type="paragraph" w:styleId="Zpat">
    <w:name w:val="footer"/>
    <w:basedOn w:val="Normln"/>
    <w:link w:val="ZpatChar"/>
    <w:uiPriority w:val="99"/>
    <w:unhideWhenUsed/>
    <w:rsid w:val="006D0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0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2258</Words>
  <Characters>13328</Characters>
  <Application>Microsoft Office Word</Application>
  <DocSecurity>0</DocSecurity>
  <Lines>111</Lines>
  <Paragraphs>31</Paragraphs>
  <ScaleCrop>false</ScaleCrop>
  <Company>ZS a MS Touzim</Company>
  <LinksUpToDate>false</LinksUpToDate>
  <CharactersWithSpaces>15555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3</cp:revision>
  <dcterms:created xsi:type="dcterms:W3CDTF">2023-09-09T16:29:00Z</dcterms:created>
  <dcterms:modified xsi:type="dcterms:W3CDTF">2023-09-10T15:05:00Z</dcterms:modified>
</cp:coreProperties>
</file>